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868347pt;margin-top:535.940125pt;width:14.75pt;height:276.9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Cód. Validación: 3HEGE7H5P9M7Q7DFJ7EHR7FWT | Verificación: https://brenaalta.sedelectronica.es/</w:t>
                  </w:r>
                  <w:r>
                    <w:rPr>
                      <w:rFonts w:ascii="Arial" w:hAnsi="Arial"/>
                      <w:sz w:val="12"/>
                    </w:rPr>
                    <w:t> 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1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rFonts w:ascii="Times New Roman"/>
          <w:i w:val="0"/>
          <w:sz w:val="28"/>
        </w:rPr>
      </w:pPr>
    </w:p>
    <w:p>
      <w:pPr>
        <w:pStyle w:val="Title"/>
        <w:rPr>
          <w:u w:val="none"/>
        </w:rPr>
      </w:pPr>
      <w:r>
        <w:rPr/>
        <w:pict>
          <v:shape style="position:absolute;margin-left:20pt;margin-top:-1.781162pt;width:29pt;height:230.65pt;mso-position-horizontal-relative:page;mso-position-vertical-relative:paragraph;z-index:15730176" type="#_x0000_t202" filled="false" stroked="true" strokeweight=".5pt" strokecolor="#808080">
            <v:textbox inset="0,0,0,0" style="layout-flow:vertical;mso-layout-flow-alt:bottom-to-top">
              <w:txbxContent>
                <w:p>
                  <w:pPr>
                    <w:spacing w:line="208" w:lineRule="auto" w:before="53"/>
                    <w:ind w:left="1215" w:right="1424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b/>
                      <w:spacing w:val="-1"/>
                      <w:sz w:val="10"/>
                    </w:rPr>
                    <w:t>JONATHAN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0"/>
                    </w:rPr>
                    <w:t>DE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0"/>
                    </w:rPr>
                    <w:t>FELIPE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LORENZO</w:t>
                  </w:r>
                  <w:r>
                    <w:rPr>
                      <w:rFonts w:ascii="Arial"/>
                      <w:b/>
                      <w:spacing w:val="-5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(1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de</w:t>
                  </w:r>
                  <w:r>
                    <w:rPr>
                      <w:rFonts w:ascii="Arial"/>
                      <w:b/>
                      <w:spacing w:val="-6"/>
                      <w:sz w:val="10"/>
                    </w:rPr>
                    <w:t> </w:t>
                  </w:r>
                  <w:r>
                    <w:rPr>
                      <w:rFonts w:ascii="Arial"/>
                      <w:b/>
                      <w:sz w:val="10"/>
                    </w:rPr>
                    <w:t>1)</w:t>
                  </w:r>
                  <w:r>
                    <w:rPr>
                      <w:rFonts w:ascii="Arial"/>
                      <w:b/>
                      <w:spacing w:val="-24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ALCALDE</w:t>
                  </w:r>
                </w:p>
                <w:p>
                  <w:pPr>
                    <w:spacing w:line="95" w:lineRule="exact" w:before="0"/>
                    <w:ind w:left="1215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Fecha</w:t>
                  </w:r>
                  <w:r>
                    <w:rPr>
                      <w:rFonts w:ascii="Arial"/>
                      <w:spacing w:val="-5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Firma:</w:t>
                  </w:r>
                  <w:r>
                    <w:rPr>
                      <w:rFonts w:ascii="Arial"/>
                      <w:spacing w:val="-4"/>
                      <w:sz w:val="10"/>
                    </w:rPr>
                    <w:t> </w:t>
                  </w:r>
                  <w:r>
                    <w:rPr>
                      <w:rFonts w:ascii="Arial"/>
                      <w:sz w:val="10"/>
                    </w:rPr>
                    <w:t>08/07/2022</w:t>
                  </w:r>
                </w:p>
                <w:p>
                  <w:pPr>
                    <w:spacing w:line="107" w:lineRule="exact" w:before="0"/>
                    <w:ind w:left="1215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pacing w:val="-1"/>
                      <w:sz w:val="10"/>
                    </w:rPr>
                    <w:t>HASH: 439e1a66e0033c470196482b4cbba053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single"/>
        </w:rPr>
        <w:t>ANUNCIO</w: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8"/>
        <w:rPr>
          <w:b/>
          <w:i w:val="0"/>
          <w:sz w:val="19"/>
        </w:rPr>
      </w:pPr>
    </w:p>
    <w:p>
      <w:pPr>
        <w:pStyle w:val="Heading1"/>
        <w:ind w:right="933"/>
        <w:jc w:val="both"/>
      </w:pPr>
      <w:r>
        <w:rPr>
          <w:spacing w:val="-1"/>
        </w:rPr>
        <w:t>En el Boletín Oficial de la Provincia de Santa Cruz de </w:t>
      </w:r>
      <w:r>
        <w:rPr/>
        <w:t>Tenerife n.º 82, del día 8 de julio de 2022 , se ha</w:t>
      </w:r>
      <w:r>
        <w:rPr>
          <w:spacing w:val="-53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extracto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anuncio,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DESTINADAS</w:t>
      </w:r>
      <w:r>
        <w:rPr>
          <w:spacing w:val="26"/>
        </w:rPr>
        <w:t> </w:t>
      </w:r>
      <w:r>
        <w:rPr/>
        <w:t>ALQUILER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VIVIENDA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MUNICIPIO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VILLA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BREÑA</w:t>
      </w:r>
      <w:r>
        <w:rPr>
          <w:spacing w:val="28"/>
        </w:rPr>
        <w:t> </w:t>
      </w:r>
      <w:r>
        <w:rPr/>
        <w:t>ALTA,</w:t>
      </w:r>
    </w:p>
    <w:p>
      <w:pPr>
        <w:spacing w:before="0"/>
        <w:ind w:left="1060" w:right="943" w:firstLine="0"/>
        <w:jc w:val="both"/>
        <w:rPr>
          <w:sz w:val="20"/>
        </w:rPr>
      </w:pPr>
      <w:r>
        <w:rPr>
          <w:sz w:val="20"/>
        </w:rPr>
        <w:t>EJERCICIO 2022, aprobada por la Junta de Gobierno Local de 24 de junio de 2022, cuyas bases</w:t>
      </w:r>
      <w:r>
        <w:rPr>
          <w:spacing w:val="1"/>
          <w:sz w:val="20"/>
        </w:rPr>
        <w:t> </w:t>
      </w:r>
      <w:r>
        <w:rPr>
          <w:sz w:val="20"/>
        </w:rPr>
        <w:t>fueron publicadas íntegramente en el Boletín Oficial de la Provincia de Santa Cruz de Tenerife n.º 27,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febrero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2015,</w:t>
      </w:r>
      <w:r>
        <w:rPr>
          <w:spacing w:val="-1"/>
          <w:sz w:val="20"/>
        </w:rPr>
        <w:t> </w:t>
      </w:r>
      <w:r>
        <w:rPr>
          <w:sz w:val="20"/>
        </w:rPr>
        <w:t>siendo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Convocatoria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tenor</w:t>
      </w:r>
      <w:r>
        <w:rPr>
          <w:spacing w:val="-2"/>
          <w:sz w:val="20"/>
        </w:rPr>
        <w:t> </w:t>
      </w:r>
      <w:r>
        <w:rPr>
          <w:sz w:val="20"/>
        </w:rPr>
        <w:t>literal:</w:t>
      </w:r>
    </w:p>
    <w:p>
      <w:pPr>
        <w:spacing w:before="114"/>
        <w:ind w:left="1059" w:right="932" w:firstLine="0"/>
        <w:jc w:val="both"/>
        <w:rPr>
          <w:b/>
          <w:i/>
          <w:sz w:val="20"/>
        </w:rPr>
      </w:pPr>
      <w:r>
        <w:rPr>
          <w:i/>
          <w:sz w:val="20"/>
        </w:rPr>
        <w:t>“</w:t>
      </w:r>
      <w:r>
        <w:rPr>
          <w:b/>
          <w:i/>
          <w:sz w:val="20"/>
        </w:rPr>
        <w:t>CONVOCATORIA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PARA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CONCESIÓN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AYUDAS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ECONÓMICAS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DESTINADAS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ALQUILER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VIVIENDA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DEL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MUNICIPIO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VILLA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BREÑA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ALTA,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EJERCICIO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2022.</w:t>
      </w:r>
    </w:p>
    <w:p>
      <w:pPr>
        <w:pStyle w:val="BodyText"/>
        <w:spacing w:before="114"/>
        <w:ind w:left="1059" w:right="890" w:firstLine="566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292100</wp:posOffset>
            </wp:positionH>
            <wp:positionV relativeFrom="paragraph">
              <wp:posOffset>552563</wp:posOffset>
            </wp:positionV>
            <wp:extent cx="317500" cy="2768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7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1.- Normativa aplicable.- </w:t>
      </w:r>
      <w:r>
        <w:rPr>
          <w:i/>
        </w:rPr>
        <w:t>La Ley 38/2003, de 17 de noviembre, General de Subvenciones y</w:t>
      </w:r>
      <w:r>
        <w:rPr>
          <w:i/>
          <w:spacing w:val="1"/>
        </w:rPr>
        <w:t> </w:t>
      </w:r>
      <w:r>
        <w:rPr/>
        <w:t>Ordenanza General reguladora de la concesión de subvenciones de este Ayuntamiento y las Bases</w:t>
      </w:r>
      <w:r>
        <w:rPr>
          <w:spacing w:val="1"/>
        </w:rPr>
        <w:t> </w:t>
      </w:r>
      <w:r>
        <w:rPr/>
        <w:t>reguladoras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ayudas</w:t>
      </w:r>
      <w:r>
        <w:rPr>
          <w:spacing w:val="34"/>
        </w:rPr>
        <w:t> </w:t>
      </w:r>
      <w:r>
        <w:rPr/>
        <w:t>económicas</w:t>
      </w:r>
      <w:r>
        <w:rPr>
          <w:spacing w:val="34"/>
        </w:rPr>
        <w:t> </w:t>
      </w:r>
      <w:r>
        <w:rPr/>
        <w:t>destinadas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alquiler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vivienda</w:t>
      </w:r>
      <w:r>
        <w:rPr>
          <w:spacing w:val="34"/>
        </w:rPr>
        <w:t> </w:t>
      </w:r>
      <w:r>
        <w:rPr/>
        <w:t>del</w:t>
      </w:r>
      <w:r>
        <w:rPr>
          <w:spacing w:val="32"/>
        </w:rPr>
        <w:t> </w:t>
      </w:r>
      <w:r>
        <w:rPr/>
        <w:t>municipio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Villa</w:t>
      </w:r>
      <w:r>
        <w:rPr>
          <w:spacing w:val="36"/>
        </w:rPr>
        <w:t> </w:t>
      </w:r>
      <w:r>
        <w:rPr/>
        <w:t>de</w:t>
      </w:r>
      <w:r>
        <w:rPr>
          <w:spacing w:val="1"/>
        </w:rPr>
        <w:t> </w:t>
      </w:r>
      <w:r>
        <w:rPr/>
        <w:t>Breña Alta, aprobadas por Acuerdo de la Junta de Gobierno Local de 04 de febrero de 2015, y que</w:t>
      </w:r>
      <w:r>
        <w:rPr>
          <w:spacing w:val="1"/>
        </w:rPr>
        <w:t> </w:t>
      </w:r>
      <w:r>
        <w:rPr/>
        <w:t>rigen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correspondiente al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before="114"/>
        <w:ind w:left="1059" w:right="891" w:firstLine="566"/>
        <w:jc w:val="both"/>
      </w:pPr>
      <w:r>
        <w:rPr>
          <w:b/>
          <w:i/>
        </w:rPr>
        <w:t>2.-</w:t>
      </w:r>
      <w:r>
        <w:rPr>
          <w:b/>
          <w:i/>
          <w:spacing w:val="1"/>
        </w:rPr>
        <w:t> </w:t>
      </w:r>
      <w:r>
        <w:rPr>
          <w:b/>
          <w:i/>
        </w:rPr>
        <w:t>Crédito</w:t>
      </w:r>
      <w:r>
        <w:rPr>
          <w:b/>
          <w:i/>
          <w:spacing w:val="1"/>
        </w:rPr>
        <w:t> </w:t>
      </w:r>
      <w:r>
        <w:rPr>
          <w:b/>
          <w:i/>
        </w:rPr>
        <w:t>presupuestario.-</w:t>
      </w:r>
      <w:r>
        <w:rPr>
          <w:b/>
          <w:i/>
          <w:spacing w:val="1"/>
        </w:rPr>
        <w:t> </w:t>
      </w:r>
      <w:r>
        <w:rPr>
          <w:i/>
        </w:rPr>
        <w:t>Crédito</w:t>
      </w:r>
      <w:r>
        <w:rPr>
          <w:i/>
          <w:spacing w:val="1"/>
        </w:rPr>
        <w:t> </w:t>
      </w:r>
      <w:r>
        <w:rPr>
          <w:i/>
        </w:rPr>
        <w:t>presupuestario</w:t>
      </w:r>
      <w:r>
        <w:rPr>
          <w:i/>
          <w:spacing w:val="1"/>
        </w:rPr>
        <w:t> </w:t>
      </w:r>
      <w:r>
        <w:rPr>
          <w:i/>
        </w:rPr>
        <w:t>al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se</w:t>
      </w:r>
      <w:r>
        <w:rPr>
          <w:i/>
          <w:spacing w:val="1"/>
        </w:rPr>
        <w:t> </w:t>
      </w:r>
      <w:r>
        <w:rPr>
          <w:i/>
        </w:rPr>
        <w:t>imputa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subvención:</w:t>
      </w:r>
      <w:r>
        <w:rPr>
          <w:i/>
          <w:spacing w:val="1"/>
        </w:rPr>
        <w:t> </w:t>
      </w:r>
      <w:r>
        <w:rPr>
          <w:i/>
        </w:rPr>
        <w:t>se</w:t>
      </w:r>
      <w:r>
        <w:rPr>
          <w:i/>
          <w:spacing w:val="1"/>
        </w:rPr>
        <w:t> </w:t>
      </w:r>
      <w:r>
        <w:rPr/>
        <w:t>otorgarán con cargo a la aplicación presupuestaria 23148012</w:t>
      </w:r>
      <w:r>
        <w:rPr>
          <w:spacing w:val="55"/>
        </w:rPr>
        <w:t> </w:t>
      </w:r>
      <w:r>
        <w:rPr/>
        <w:t>del presupuesto de gastos dotada con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crédito de</w:t>
      </w:r>
      <w:r>
        <w:rPr>
          <w:spacing w:val="-1"/>
        </w:rPr>
        <w:t> </w:t>
      </w:r>
      <w:r>
        <w:rPr/>
        <w:t>20.000 euros.</w:t>
      </w:r>
    </w:p>
    <w:p>
      <w:pPr>
        <w:pStyle w:val="BodyText"/>
        <w:spacing w:before="114"/>
        <w:ind w:left="1059" w:right="890" w:firstLine="566"/>
        <w:jc w:val="both"/>
      </w:pPr>
      <w:r>
        <w:rPr>
          <w:i/>
        </w:rPr>
        <w:t>Se concederán ayudas hasta agotar la citada aplicación presupuestaria, teniendo prioridad</w:t>
      </w:r>
      <w:r>
        <w:rPr>
          <w:i/>
          <w:spacing w:val="1"/>
        </w:rPr>
        <w:t> </w:t>
      </w:r>
      <w:r>
        <w:rPr/>
        <w:t>aquellos</w:t>
      </w:r>
      <w:r>
        <w:rPr>
          <w:spacing w:val="5"/>
        </w:rPr>
        <w:t> </w:t>
      </w:r>
      <w:r>
        <w:rPr/>
        <w:t>solicitudes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obtengan</w:t>
      </w:r>
      <w:r>
        <w:rPr>
          <w:spacing w:val="6"/>
        </w:rPr>
        <w:t> </w:t>
      </w:r>
      <w:r>
        <w:rPr/>
        <w:t>mayor</w:t>
      </w:r>
      <w:r>
        <w:rPr>
          <w:spacing w:val="5"/>
        </w:rPr>
        <w:t> </w:t>
      </w:r>
      <w:r>
        <w:rPr/>
        <w:t>puntuación</w:t>
      </w:r>
      <w:r>
        <w:rPr>
          <w:spacing w:val="6"/>
        </w:rPr>
        <w:t> </w:t>
      </w:r>
      <w:r>
        <w:rPr/>
        <w:t>aplicando</w:t>
      </w:r>
      <w:r>
        <w:rPr>
          <w:spacing w:val="6"/>
        </w:rPr>
        <w:t> </w:t>
      </w:r>
      <w:r>
        <w:rPr/>
        <w:t>los</w:t>
      </w:r>
      <w:r>
        <w:rPr>
          <w:spacing w:val="4"/>
        </w:rPr>
        <w:t> </w:t>
      </w:r>
      <w:r>
        <w:rPr/>
        <w:t>criterios</w:t>
      </w:r>
      <w:r>
        <w:rPr>
          <w:spacing w:val="5"/>
        </w:rPr>
        <w:t> </w:t>
      </w:r>
      <w:r>
        <w:rPr/>
        <w:t>establecidos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Bases</w:t>
      </w:r>
      <w:r>
        <w:rPr>
          <w:spacing w:val="-53"/>
        </w:rPr>
        <w:t> </w:t>
      </w:r>
      <w:r>
        <w:rPr/>
        <w:t>y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cuantía máxima subvencionable de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mensualidades.</w:t>
      </w:r>
    </w:p>
    <w:p>
      <w:pPr>
        <w:pStyle w:val="BodyText"/>
        <w:spacing w:before="114"/>
        <w:ind w:left="1059" w:right="897" w:firstLine="566"/>
        <w:jc w:val="both"/>
        <w:rPr>
          <w:b/>
          <w:i/>
        </w:rPr>
      </w:pP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forma</w:t>
      </w:r>
      <w:r>
        <w:rPr>
          <w:i/>
          <w:spacing w:val="1"/>
        </w:rPr>
        <w:t> </w:t>
      </w:r>
      <w:r>
        <w:rPr>
          <w:i/>
        </w:rPr>
        <w:t>general,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cuantía</w:t>
      </w:r>
      <w:r>
        <w:rPr>
          <w:i/>
          <w:spacing w:val="1"/>
        </w:rPr>
        <w:t> </w:t>
      </w:r>
      <w:r>
        <w:rPr>
          <w:i/>
        </w:rPr>
        <w:t>será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hasta</w:t>
      </w:r>
      <w:r>
        <w:rPr>
          <w:i/>
          <w:spacing w:val="1"/>
        </w:rPr>
        <w:t> </w:t>
      </w: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50%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renta</w:t>
      </w:r>
      <w:r>
        <w:rPr>
          <w:i/>
          <w:spacing w:val="1"/>
        </w:rPr>
        <w:t> </w:t>
      </w:r>
      <w:r>
        <w:rPr>
          <w:i/>
        </w:rPr>
        <w:t>mensual,</w:t>
      </w:r>
      <w:r>
        <w:rPr>
          <w:i/>
          <w:spacing w:val="1"/>
        </w:rPr>
        <w:t> </w:t>
      </w:r>
      <w:r>
        <w:rPr>
          <w:i/>
        </w:rPr>
        <w:t>y</w:t>
      </w:r>
      <w:r>
        <w:rPr>
          <w:i/>
          <w:spacing w:val="55"/>
        </w:rPr>
        <w:t> </w:t>
      </w:r>
      <w:r>
        <w:rPr>
          <w:i/>
        </w:rPr>
        <w:t>sólo</w:t>
      </w:r>
      <w:r>
        <w:rPr>
          <w:i/>
          <w:spacing w:val="1"/>
        </w:rPr>
        <w:t> </w:t>
      </w:r>
      <w:r>
        <w:rPr/>
        <w:t>excepcionalmente</w:t>
      </w:r>
      <w:r>
        <w:rPr>
          <w:spacing w:val="-3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máximo del</w:t>
      </w:r>
      <w:r>
        <w:rPr>
          <w:spacing w:val="-3"/>
        </w:rPr>
        <w:t> </w:t>
      </w:r>
      <w:r>
        <w:rPr/>
        <w:t>100%,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</w:t>
      </w:r>
      <w:r>
        <w:rPr>
          <w:spacing w:val="-2"/>
        </w:rPr>
        <w:t> </w:t>
      </w:r>
      <w:r>
        <w:rPr/>
        <w:t>superar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400</w:t>
      </w:r>
      <w:r>
        <w:rPr>
          <w:spacing w:val="-2"/>
        </w:rPr>
        <w:t> </w:t>
      </w:r>
      <w:r>
        <w:rPr/>
        <w:t>euros</w:t>
      </w:r>
      <w:r>
        <w:rPr>
          <w:b/>
          <w:i/>
        </w:rPr>
        <w:t>.</w:t>
      </w:r>
    </w:p>
    <w:p>
      <w:pPr>
        <w:spacing w:before="114"/>
        <w:ind w:left="1059" w:right="885" w:firstLine="566"/>
        <w:jc w:val="both"/>
        <w:rPr>
          <w:i/>
          <w:sz w:val="20"/>
        </w:rPr>
      </w:pPr>
      <w:r>
        <w:rPr>
          <w:b/>
          <w:i/>
          <w:sz w:val="20"/>
        </w:rPr>
        <w:t>3.- Objeto, condiciones y finalidad de la subvención</w:t>
      </w:r>
      <w:r>
        <w:rPr>
          <w:i/>
          <w:sz w:val="20"/>
        </w:rPr>
        <w:t>: La presente convocatoria tiene 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objeto la concesión en régimen de concurrencia competitiva, de ayudas económicas destinadas 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alquiler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 vivienda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municipio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Villa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Breña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Alta.</w:t>
      </w:r>
    </w:p>
    <w:p>
      <w:pPr>
        <w:spacing w:before="114"/>
        <w:ind w:left="1059" w:right="887" w:firstLine="566"/>
        <w:jc w:val="both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6861809</wp:posOffset>
            </wp:positionH>
            <wp:positionV relativeFrom="paragraph">
              <wp:posOffset>447914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</w:rPr>
        <w:t>4.- Requisitos para solicitar la subvención y forma de acreditarlos</w:t>
      </w:r>
      <w:r>
        <w:rPr>
          <w:i/>
          <w:sz w:val="20"/>
        </w:rPr>
        <w:t>: Los especificados en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Base Segunda, de acuerdo con lo establecido en las Bases Primera y Quinta y lo previsto en Ley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38/2003 de 17 de noviembre, General de Subvenciones y Ordenanza General reguladora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 subvenciones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Ayuntamiento.</w:t>
      </w:r>
    </w:p>
    <w:p>
      <w:pPr>
        <w:spacing w:before="114"/>
        <w:ind w:left="1059" w:right="883" w:firstLine="566"/>
        <w:jc w:val="both"/>
        <w:rPr>
          <w:i/>
          <w:sz w:val="20"/>
        </w:rPr>
      </w:pPr>
      <w:r>
        <w:rPr>
          <w:b/>
          <w:i/>
          <w:sz w:val="20"/>
        </w:rPr>
        <w:t>5</w:t>
      </w:r>
      <w:r>
        <w:rPr>
          <w:i/>
          <w:sz w:val="20"/>
        </w:rPr>
        <w:t>.-</w:t>
      </w:r>
      <w:r>
        <w:rPr>
          <w:i/>
          <w:spacing w:val="1"/>
          <w:sz w:val="20"/>
        </w:rPr>
        <w:t> </w:t>
      </w:r>
      <w:r>
        <w:rPr>
          <w:b/>
          <w:i/>
          <w:sz w:val="20"/>
        </w:rPr>
        <w:t>Indicación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los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órganos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competentes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para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instrucción</w:t>
      </w:r>
      <w:r>
        <w:rPr>
          <w:i/>
          <w:sz w:val="20"/>
        </w:rPr>
        <w:t>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instrucción de los expedientes de solicitud corresponderá al Técnico de los Servicios Sociales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Ayuntamiento.</w:t>
      </w:r>
    </w:p>
    <w:p>
      <w:pPr>
        <w:pStyle w:val="BodyText"/>
        <w:spacing w:before="115"/>
        <w:ind w:left="1059" w:right="882" w:firstLine="566"/>
        <w:jc w:val="both"/>
      </w:pPr>
      <w:r>
        <w:rPr>
          <w:b/>
          <w:i/>
        </w:rPr>
        <w:t>6.- Plazo de presentación de solicitudes</w:t>
      </w:r>
      <w:r>
        <w:rPr>
          <w:i/>
        </w:rPr>
        <w:t>: Será de</w:t>
      </w:r>
      <w:r>
        <w:rPr>
          <w:i/>
          <w:spacing w:val="55"/>
        </w:rPr>
        <w:t> </w:t>
      </w:r>
      <w:r>
        <w:rPr>
          <w:b/>
          <w:i/>
        </w:rPr>
        <w:t>QUINCE DÍAS </w:t>
      </w:r>
      <w:r>
        <w:rPr>
          <w:i/>
        </w:rPr>
        <w:t>hábiles a contar desde el</w:t>
      </w:r>
      <w:r>
        <w:rPr>
          <w:i/>
          <w:spacing w:val="1"/>
        </w:rPr>
        <w:t> </w:t>
      </w:r>
      <w:r>
        <w:rPr/>
        <w:t>día siguiente de la publicación de la Convocatoria en el Boletín Oficial de la Provincia (BOP) según</w:t>
      </w:r>
      <w:r>
        <w:rPr>
          <w:spacing w:val="1"/>
        </w:rPr>
        <w:t> </w:t>
      </w:r>
      <w:r>
        <w:rPr/>
        <w:t>modelo que se facilitará en la Oficina de Atención al Público, así como en la página </w:t>
      </w:r>
      <w:hyperlink r:id="rId8">
        <w:r>
          <w:rPr>
            <w:u w:val="single"/>
          </w:rPr>
          <w:t>www.balta.org</w:t>
        </w:r>
      </w:hyperlink>
      <w:r>
        <w:rPr/>
        <w:t>, 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(</w:t>
      </w:r>
      <w:r>
        <w:rPr>
          <w:u w:val="single"/>
        </w:rPr>
        <w:t>https://brenaalta.sedelectronica.es</w:t>
      </w:r>
      <w:r>
        <w:rPr/>
        <w:t>)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ir</w:t>
      </w:r>
      <w:r>
        <w:rPr>
          <w:spacing w:val="1"/>
        </w:rPr>
        <w:t> </w:t>
      </w:r>
      <w:r>
        <w:rPr/>
        <w:t>acompañada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exigida en</w:t>
      </w:r>
      <w:r>
        <w:rPr>
          <w:spacing w:val="-1"/>
        </w:rPr>
        <w:t> </w:t>
      </w:r>
      <w:r>
        <w:rPr/>
        <w:t>la Base</w:t>
      </w:r>
      <w:r>
        <w:rPr>
          <w:spacing w:val="-1"/>
        </w:rPr>
        <w:t> </w:t>
      </w:r>
      <w:r>
        <w:rPr/>
        <w:t>Quinta.</w:t>
      </w:r>
    </w:p>
    <w:p>
      <w:pPr>
        <w:pStyle w:val="BodyText"/>
        <w:spacing w:before="114"/>
        <w:ind w:left="1060" w:right="893" w:firstLine="566"/>
        <w:jc w:val="both"/>
      </w:pPr>
      <w:r>
        <w:rPr>
          <w:b/>
          <w:i/>
        </w:rPr>
        <w:t>7.- Plazo de Resolución y notificación</w:t>
      </w:r>
      <w:r>
        <w:rPr>
          <w:i/>
        </w:rPr>
        <w:t>: La resolución de solicitudes, cuyo plazo de tramitación</w:t>
      </w:r>
      <w:r>
        <w:rPr>
          <w:i/>
          <w:spacing w:val="-53"/>
        </w:rPr>
        <w:t> </w:t>
      </w:r>
      <w:r>
        <w:rPr/>
        <w:t>y resolución</w:t>
      </w:r>
      <w:r>
        <w:rPr>
          <w:spacing w:val="1"/>
        </w:rPr>
        <w:t> </w:t>
      </w:r>
      <w:r>
        <w:rPr/>
        <w:t>será en un 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  <w:i/>
        </w:rPr>
        <w:t>TRES</w:t>
      </w:r>
      <w:r>
        <w:rPr>
          <w:b/>
          <w:i/>
          <w:spacing w:val="1"/>
        </w:rPr>
        <w:t> </w:t>
      </w:r>
      <w:r>
        <w:rPr>
          <w:b/>
          <w:i/>
        </w:rPr>
        <w:t>meses</w:t>
      </w:r>
      <w:r>
        <w:rPr>
          <w:i/>
        </w:rPr>
        <w:t>, se</w:t>
      </w:r>
      <w:r>
        <w:rPr>
          <w:i/>
          <w:spacing w:val="1"/>
        </w:rPr>
        <w:t> </w:t>
      </w:r>
      <w:r>
        <w:rPr>
          <w:i/>
        </w:rPr>
        <w:t>producirá</w:t>
      </w:r>
      <w:r>
        <w:rPr>
          <w:i/>
          <w:spacing w:val="1"/>
        </w:rPr>
        <w:t> </w:t>
      </w:r>
      <w:r>
        <w:rPr>
          <w:i/>
        </w:rPr>
        <w:t>una vez emitido</w:t>
      </w:r>
      <w:r>
        <w:rPr>
          <w:i/>
          <w:spacing w:val="1"/>
        </w:rPr>
        <w:t> </w:t>
      </w:r>
      <w:r>
        <w:rPr>
          <w:i/>
        </w:rPr>
        <w:t>el informe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/>
        <w:t>evaluación de la documentación, correspondiendo a la Junta de Gobierno Local la competencia para</w:t>
      </w:r>
      <w:r>
        <w:rPr>
          <w:spacing w:val="1"/>
        </w:rPr>
        <w:t> </w:t>
      </w:r>
      <w:r>
        <w:rPr/>
        <w:t>resolver, previo dictamen de la Comisión Informativa correspondiente. La notificación a los interesados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 10</w:t>
      </w:r>
      <w:r>
        <w:rPr>
          <w:spacing w:val="-2"/>
        </w:rPr>
        <w:t> </w:t>
      </w:r>
      <w:r>
        <w:rPr/>
        <w:t>días desde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dictare Resolución.</w:t>
      </w:r>
    </w:p>
    <w:p>
      <w:pPr>
        <w:spacing w:before="114"/>
        <w:ind w:left="1060" w:right="885" w:firstLine="566"/>
        <w:jc w:val="both"/>
        <w:rPr>
          <w:i/>
          <w:sz w:val="20"/>
        </w:rPr>
      </w:pPr>
      <w:r>
        <w:rPr>
          <w:b/>
          <w:i/>
          <w:spacing w:val="-1"/>
          <w:sz w:val="20"/>
        </w:rPr>
        <w:t>8.- Documentos e informaciones que deben acompañar </w:t>
      </w:r>
      <w:r>
        <w:rPr>
          <w:b/>
          <w:i/>
          <w:sz w:val="20"/>
        </w:rPr>
        <w:t>a la solicitud </w:t>
      </w:r>
      <w:r>
        <w:rPr>
          <w:i/>
          <w:sz w:val="20"/>
        </w:rPr>
        <w:t>: Los especificados en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Base Quinta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rigen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 convocatoria.</w:t>
      </w:r>
    </w:p>
    <w:p>
      <w:pPr>
        <w:spacing w:before="114"/>
        <w:ind w:left="1059" w:right="885" w:firstLine="566"/>
        <w:jc w:val="both"/>
        <w:rPr>
          <w:i/>
          <w:sz w:val="20"/>
        </w:rPr>
      </w:pPr>
      <w:r>
        <w:rPr>
          <w:b/>
          <w:i/>
          <w:sz w:val="20"/>
        </w:rPr>
        <w:t>9.-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Posibilidad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reformulación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solicitudes</w:t>
      </w:r>
      <w:r>
        <w:rPr>
          <w:i/>
          <w:sz w:val="20"/>
        </w:rPr>
        <w:t>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previo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requerimiento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escrito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interesado.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6"/>
        </w:rPr>
      </w:pPr>
      <w:r>
        <w:rPr/>
        <w:pict>
          <v:shape style="position:absolute;margin-left:70.900002pt;margin-top:17.438404pt;width:453.55pt;height:.1pt;mso-position-horizontal-relative:page;mso-position-vertical-relative:paragraph;z-index:-15728640;mso-wrap-distance-left:0;mso-wrap-distance-right:0" coordorigin="1418,349" coordsize="9071,0" path="m1418,349l10489,34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07" w:lineRule="exact" w:before="192"/>
        <w:ind w:left="1413" w:right="1292" w:firstLine="0"/>
        <w:jc w:val="center"/>
        <w:rPr>
          <w:b/>
          <w:sz w:val="18"/>
        </w:rPr>
      </w:pPr>
      <w:r>
        <w:rPr>
          <w:b/>
          <w:sz w:val="18"/>
        </w:rPr>
        <w:t>Ayuntamiento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Villa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Breña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Alta</w:t>
      </w:r>
    </w:p>
    <w:p>
      <w:pPr>
        <w:spacing w:before="0"/>
        <w:ind w:left="1413" w:right="1293" w:firstLine="0"/>
        <w:jc w:val="center"/>
        <w:rPr>
          <w:sz w:val="16"/>
        </w:rPr>
      </w:pPr>
      <w:r>
        <w:rPr>
          <w:sz w:val="16"/>
        </w:rPr>
        <w:t>C/</w:t>
      </w:r>
      <w:r>
        <w:rPr>
          <w:spacing w:val="-3"/>
          <w:sz w:val="16"/>
        </w:rPr>
        <w:t> </w:t>
      </w:r>
      <w:r>
        <w:rPr>
          <w:sz w:val="16"/>
        </w:rPr>
        <w:t>Blas</w:t>
      </w:r>
      <w:r>
        <w:rPr>
          <w:spacing w:val="-1"/>
          <w:sz w:val="16"/>
        </w:rPr>
        <w:t> </w:t>
      </w:r>
      <w:r>
        <w:rPr>
          <w:sz w:val="16"/>
        </w:rPr>
        <w:t>Pérez</w:t>
      </w:r>
      <w:r>
        <w:rPr>
          <w:spacing w:val="-2"/>
          <w:sz w:val="16"/>
        </w:rPr>
        <w:t> </w:t>
      </w:r>
      <w:r>
        <w:rPr>
          <w:sz w:val="16"/>
        </w:rPr>
        <w:t>González,</w:t>
      </w:r>
      <w:r>
        <w:rPr>
          <w:spacing w:val="1"/>
          <w:sz w:val="16"/>
        </w:rPr>
        <w:t> </w:t>
      </w:r>
      <w:r>
        <w:rPr>
          <w:sz w:val="16"/>
        </w:rPr>
        <w:t>1,</w:t>
      </w:r>
      <w:r>
        <w:rPr>
          <w:spacing w:val="-1"/>
          <w:sz w:val="16"/>
        </w:rPr>
        <w:t> </w:t>
      </w:r>
      <w:r>
        <w:rPr>
          <w:sz w:val="16"/>
        </w:rPr>
        <w:t>Villa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Breña Alta.</w:t>
      </w:r>
      <w:r>
        <w:rPr>
          <w:spacing w:val="-1"/>
          <w:sz w:val="16"/>
        </w:rPr>
        <w:t> </w:t>
      </w:r>
      <w:r>
        <w:rPr>
          <w:sz w:val="16"/>
        </w:rPr>
        <w:t>38710 (Santa 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Tenerife). Tfno. 922</w:t>
      </w:r>
      <w:r>
        <w:rPr>
          <w:spacing w:val="-2"/>
          <w:sz w:val="16"/>
        </w:rPr>
        <w:t> </w:t>
      </w:r>
      <w:r>
        <w:rPr>
          <w:sz w:val="16"/>
        </w:rPr>
        <w:t>437 009. Fax:</w:t>
      </w:r>
      <w:r>
        <w:rPr>
          <w:spacing w:val="-1"/>
          <w:sz w:val="16"/>
        </w:rPr>
        <w:t> </w:t>
      </w:r>
      <w:r>
        <w:rPr>
          <w:sz w:val="16"/>
        </w:rPr>
        <w:t>922 437 597</w:t>
      </w:r>
    </w:p>
    <w:p>
      <w:pPr>
        <w:spacing w:after="0"/>
        <w:jc w:val="center"/>
        <w:rPr>
          <w:sz w:val="16"/>
        </w:rPr>
        <w:sectPr>
          <w:headerReference w:type="default" r:id="rId5"/>
          <w:type w:val="continuous"/>
          <w:pgSz w:w="11910" w:h="16840"/>
          <w:pgMar w:header="568" w:top="1660" w:bottom="280" w:left="360" w:right="480"/>
        </w:sectPr>
      </w:pPr>
    </w:p>
    <w:p>
      <w:pPr>
        <w:pStyle w:val="BodyText"/>
        <w:spacing w:before="136"/>
        <w:ind w:left="1060" w:right="891"/>
        <w:jc w:val="both"/>
      </w:pPr>
      <w:r>
        <w:rPr/>
        <w:pict>
          <v:shape style="position:absolute;margin-left:567.868347pt;margin-top:535.940125pt;width:14.75pt;height:276.9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208" w:lineRule="auto" w:before="3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pacing w:val="-1"/>
                      <w:sz w:val="12"/>
                    </w:rPr>
                    <w:t>Cód. Validación: 3HEGE7H5P9M7Q7DFJ7EHR7FWT | Verificación: https://brenaalta.sedelectronica.es/</w:t>
                  </w:r>
                  <w:r>
                    <w:rPr>
                      <w:rFonts w:ascii="Arial" w:hAnsi="Arial"/>
                      <w:sz w:val="12"/>
                    </w:rPr>
                    <w:t> Documento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firmado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electrónicamente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desde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la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plataforma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esPublico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Gestiona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|</w:t>
                  </w:r>
                  <w:r>
                    <w:rPr>
                      <w:rFonts w:ascii="Arial" w:hAnsi="Arial"/>
                      <w:spacing w:val="-4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Página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2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de</w:t>
                  </w:r>
                  <w:r>
                    <w:rPr>
                      <w:rFonts w:ascii="Arial" w:hAnsi="Arial"/>
                      <w:spacing w:val="-3"/>
                      <w:sz w:val="12"/>
                    </w:rPr>
                    <w:t> </w:t>
                  </w:r>
                  <w:r>
                    <w:rPr>
                      <w:rFonts w:ascii="Arial" w:hAnsi="Arial"/>
                      <w:sz w:val="1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b/>
          <w:i/>
        </w:rPr>
        <w:t>10.- Recursos. </w:t>
      </w:r>
      <w:r>
        <w:rPr>
          <w:i/>
        </w:rPr>
        <w:t>La Resolución de la Junta de Gobierno Local pone fin a la vía administrativa, contra</w:t>
      </w:r>
      <w:r>
        <w:rPr>
          <w:i/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interponerse</w:t>
      </w:r>
      <w:r>
        <w:rPr>
          <w:spacing w:val="1"/>
        </w:rPr>
        <w:t> </w:t>
      </w:r>
      <w:r>
        <w:rPr/>
        <w:t>potestativamente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Reposición,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Contencioso-Administrativo,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Séptima.</w:t>
      </w:r>
    </w:p>
    <w:p>
      <w:pPr>
        <w:spacing w:before="114"/>
        <w:ind w:left="1060" w:right="0" w:firstLine="0"/>
        <w:jc w:val="both"/>
        <w:rPr>
          <w:i/>
          <w:sz w:val="20"/>
        </w:rPr>
      </w:pPr>
      <w:r>
        <w:rPr>
          <w:b/>
          <w:i/>
          <w:sz w:val="20"/>
        </w:rPr>
        <w:t>11.-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Criterios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valoración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solicitud:</w:t>
      </w:r>
      <w:r>
        <w:rPr>
          <w:b/>
          <w:i/>
          <w:spacing w:val="2"/>
          <w:sz w:val="20"/>
        </w:rPr>
        <w:t> </w:t>
      </w:r>
      <w:r>
        <w:rPr>
          <w:i/>
          <w:sz w:val="20"/>
        </w:rPr>
        <w:t>Especificado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Octava.”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17"/>
        </w:rPr>
      </w:pPr>
    </w:p>
    <w:p>
      <w:pPr>
        <w:pStyle w:val="Heading1"/>
        <w:spacing w:line="360" w:lineRule="auto"/>
        <w:ind w:left="4774" w:right="4648"/>
      </w:pPr>
      <w:r>
        <w:rPr/>
        <w:t>Villa de Breña Alta</w:t>
      </w:r>
      <w:r>
        <w:rPr>
          <w:spacing w:val="-54"/>
        </w:rPr>
        <w:t> </w:t>
      </w:r>
      <w:r>
        <w:rPr/>
        <w:t>El</w:t>
      </w:r>
      <w:r>
        <w:rPr>
          <w:spacing w:val="42"/>
        </w:rPr>
        <w:t> </w:t>
      </w:r>
      <w:r>
        <w:rPr/>
        <w:t>Alcalde,</w:t>
      </w:r>
    </w:p>
    <w:p>
      <w:pPr>
        <w:spacing w:line="228" w:lineRule="exact" w:before="0"/>
        <w:ind w:left="1413" w:right="1293" w:firstLine="0"/>
        <w:jc w:val="center"/>
        <w:rPr>
          <w:sz w:val="20"/>
        </w:rPr>
      </w:pPr>
      <w:r>
        <w:rPr>
          <w:sz w:val="20"/>
        </w:rPr>
        <w:t>JONATHAN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FELIPE</w:t>
      </w:r>
      <w:r>
        <w:rPr>
          <w:spacing w:val="47"/>
          <w:sz w:val="20"/>
        </w:rPr>
        <w:t> </w:t>
      </w:r>
      <w:r>
        <w:rPr>
          <w:sz w:val="20"/>
        </w:rPr>
        <w:t>LORENZO</w:t>
      </w:r>
    </w:p>
    <w:p>
      <w:pPr>
        <w:pStyle w:val="Heading1"/>
        <w:spacing w:before="114"/>
        <w:ind w:left="1413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6861809</wp:posOffset>
            </wp:positionH>
            <wp:positionV relativeFrom="paragraph">
              <wp:posOffset>3694034</wp:posOffset>
            </wp:positionV>
            <wp:extent cx="330200" cy="393700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Documento</w:t>
      </w:r>
      <w:r>
        <w:rPr>
          <w:spacing w:val="-4"/>
        </w:rPr>
        <w:t> </w:t>
      </w:r>
      <w:r>
        <w:rPr/>
        <w:t>firmado</w:t>
      </w:r>
      <w:r>
        <w:rPr>
          <w:spacing w:val="-3"/>
        </w:rPr>
        <w:t> </w:t>
      </w:r>
      <w:r>
        <w:rPr/>
        <w:t>electrónicamente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margen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7"/>
        <w:rPr>
          <w:i w:val="0"/>
        </w:rPr>
      </w:pPr>
      <w:r>
        <w:rPr/>
        <w:pict>
          <v:shape style="position:absolute;margin-left:70.900002pt;margin-top:14.090492pt;width:453.55pt;height:.1pt;mso-position-horizontal-relative:page;mso-position-vertical-relative:paragraph;z-index:-15726080;mso-wrap-distance-left:0;mso-wrap-distance-right:0" coordorigin="1418,282" coordsize="9071,0" path="m1418,282l10489,28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07" w:lineRule="exact" w:before="192"/>
        <w:ind w:left="1413" w:right="1292" w:firstLine="0"/>
        <w:jc w:val="center"/>
        <w:rPr>
          <w:b/>
          <w:sz w:val="18"/>
        </w:rPr>
      </w:pPr>
      <w:r>
        <w:rPr>
          <w:b/>
          <w:sz w:val="18"/>
        </w:rPr>
        <w:t>Ayuntamiento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Villa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Breña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Alta</w:t>
      </w:r>
    </w:p>
    <w:p>
      <w:pPr>
        <w:spacing w:before="0"/>
        <w:ind w:left="1413" w:right="1293" w:firstLine="0"/>
        <w:jc w:val="center"/>
        <w:rPr>
          <w:sz w:val="16"/>
        </w:rPr>
      </w:pPr>
      <w:r>
        <w:rPr>
          <w:sz w:val="16"/>
        </w:rPr>
        <w:t>C/</w:t>
      </w:r>
      <w:r>
        <w:rPr>
          <w:spacing w:val="-3"/>
          <w:sz w:val="16"/>
        </w:rPr>
        <w:t> </w:t>
      </w:r>
      <w:r>
        <w:rPr>
          <w:sz w:val="16"/>
        </w:rPr>
        <w:t>Blas</w:t>
      </w:r>
      <w:r>
        <w:rPr>
          <w:spacing w:val="-1"/>
          <w:sz w:val="16"/>
        </w:rPr>
        <w:t> </w:t>
      </w:r>
      <w:r>
        <w:rPr>
          <w:sz w:val="16"/>
        </w:rPr>
        <w:t>Pérez</w:t>
      </w:r>
      <w:r>
        <w:rPr>
          <w:spacing w:val="-2"/>
          <w:sz w:val="16"/>
        </w:rPr>
        <w:t> </w:t>
      </w:r>
      <w:r>
        <w:rPr>
          <w:sz w:val="16"/>
        </w:rPr>
        <w:t>González,</w:t>
      </w:r>
      <w:r>
        <w:rPr>
          <w:spacing w:val="1"/>
          <w:sz w:val="16"/>
        </w:rPr>
        <w:t> </w:t>
      </w:r>
      <w:r>
        <w:rPr>
          <w:sz w:val="16"/>
        </w:rPr>
        <w:t>1,</w:t>
      </w:r>
      <w:r>
        <w:rPr>
          <w:spacing w:val="-1"/>
          <w:sz w:val="16"/>
        </w:rPr>
        <w:t> </w:t>
      </w:r>
      <w:r>
        <w:rPr>
          <w:sz w:val="16"/>
        </w:rPr>
        <w:t>Villa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Breña Alta.</w:t>
      </w:r>
      <w:r>
        <w:rPr>
          <w:spacing w:val="-1"/>
          <w:sz w:val="16"/>
        </w:rPr>
        <w:t> </w:t>
      </w:r>
      <w:r>
        <w:rPr>
          <w:sz w:val="16"/>
        </w:rPr>
        <w:t>38710 (Santa Cruz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Tenerife). Tfno. 922</w:t>
      </w:r>
      <w:r>
        <w:rPr>
          <w:spacing w:val="-2"/>
          <w:sz w:val="16"/>
        </w:rPr>
        <w:t> </w:t>
      </w:r>
      <w:r>
        <w:rPr>
          <w:sz w:val="16"/>
        </w:rPr>
        <w:t>437 009. Fax:</w:t>
      </w:r>
      <w:r>
        <w:rPr>
          <w:spacing w:val="-1"/>
          <w:sz w:val="16"/>
        </w:rPr>
        <w:t> </w:t>
      </w:r>
      <w:r>
        <w:rPr>
          <w:sz w:val="16"/>
        </w:rPr>
        <w:t>922 437 597</w:t>
      </w:r>
    </w:p>
    <w:sectPr>
      <w:pgSz w:w="11910" w:h="16840"/>
      <w:pgMar w:header="568" w:footer="0" w:top="1660" w:bottom="280" w:left="3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iberation Sans">
    <w:altName w:val="Liberation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drawing>
        <wp:anchor distT="0" distB="0" distL="0" distR="0" allowOverlap="1" layoutInCell="1" locked="0" behindDoc="1" simplePos="0" relativeHeight="487515648">
          <wp:simplePos x="0" y="0"/>
          <wp:positionH relativeFrom="page">
            <wp:posOffset>901064</wp:posOffset>
          </wp:positionH>
          <wp:positionV relativeFrom="page">
            <wp:posOffset>360689</wp:posOffset>
          </wp:positionV>
          <wp:extent cx="694690" cy="69468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690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" w:hAnsi="Liberation Sans" w:eastAsia="Liberation Sans" w:cs="Liberation San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iberation Sans" w:hAnsi="Liberation Sans" w:eastAsia="Liberation Sans" w:cs="Liberation Sans"/>
      <w:i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60" w:right="1293"/>
      <w:jc w:val="center"/>
      <w:outlineLvl w:val="1"/>
    </w:pPr>
    <w:rPr>
      <w:rFonts w:ascii="Liberation Sans" w:hAnsi="Liberation Sans" w:eastAsia="Liberation Sans" w:cs="Liberation Sans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1413" w:right="1291"/>
      <w:jc w:val="center"/>
    </w:pPr>
    <w:rPr>
      <w:rFonts w:ascii="Liberation Sans" w:hAnsi="Liberation Sans" w:eastAsia="Liberation Sans" w:cs="Liberation Sans"/>
      <w:b/>
      <w:bCs/>
      <w:sz w:val="30"/>
      <w:szCs w:val="3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balta.org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2023-10-04T00:11:46Z</dcterms:created>
  <dcterms:modified xsi:type="dcterms:W3CDTF">2023-10-04T00:11:46Z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2023-10-04T00:00:00Z</vt:filetime>
  </property>
</Properties>
</file>